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D728F" w14:textId="61348569" w:rsidR="007577B7" w:rsidRPr="00FF2935" w:rsidRDefault="00ED61AB">
      <w:pPr>
        <w:spacing w:after="40"/>
        <w:rPr>
          <w:sz w:val="22"/>
          <w:szCs w:val="22"/>
        </w:rPr>
      </w:pPr>
      <w:r w:rsidRPr="00FF2935">
        <w:rPr>
          <w:b/>
          <w:bCs/>
          <w:color w:val="007B8F"/>
          <w:sz w:val="28"/>
          <w:szCs w:val="28"/>
        </w:rPr>
        <w:t xml:space="preserve">EMPLOYEE HEALTH, SAFETY &amp; WELLNESS </w:t>
      </w:r>
      <w:r w:rsidR="009327B9" w:rsidRPr="00FF2935">
        <w:rPr>
          <w:b/>
          <w:bCs/>
          <w:color w:val="007B8F"/>
          <w:sz w:val="28"/>
          <w:szCs w:val="28"/>
        </w:rPr>
        <w:t>-</w:t>
      </w:r>
      <w:r w:rsidRPr="00FF2935">
        <w:rPr>
          <w:b/>
          <w:bCs/>
          <w:color w:val="007B8F"/>
          <w:sz w:val="28"/>
          <w:szCs w:val="28"/>
        </w:rPr>
        <w:t xml:space="preserve"> ACCREDITATION PREP</w:t>
      </w:r>
    </w:p>
    <w:p w14:paraId="776D7290" w14:textId="77777777" w:rsidR="007577B7" w:rsidRPr="00FF2935" w:rsidRDefault="00ED61AB">
      <w:pPr>
        <w:spacing w:after="200"/>
        <w:rPr>
          <w:sz w:val="22"/>
          <w:szCs w:val="22"/>
        </w:rPr>
      </w:pPr>
      <w:r w:rsidRPr="00FF2935">
        <w:rPr>
          <w:color w:val="555D6B"/>
          <w:sz w:val="22"/>
          <w:szCs w:val="22"/>
        </w:rPr>
        <w:t>Survey: May 4–6, 2026</w:t>
      </w:r>
    </w:p>
    <w:p w14:paraId="776D7291" w14:textId="77777777" w:rsidR="007577B7" w:rsidRPr="00FF2935" w:rsidRDefault="00ED61AB">
      <w:pPr>
        <w:pBdr>
          <w:bottom w:val="single" w:sz="2" w:space="4" w:color="007B8F"/>
        </w:pBdr>
        <w:spacing w:before="240" w:after="80"/>
        <w:rPr>
          <w:sz w:val="22"/>
          <w:szCs w:val="22"/>
        </w:rPr>
      </w:pPr>
      <w:r w:rsidRPr="00FF2935">
        <w:rPr>
          <w:b/>
          <w:bCs/>
          <w:color w:val="007B8F"/>
          <w:sz w:val="24"/>
          <w:szCs w:val="24"/>
        </w:rPr>
        <w:t>WHAT IS ACCREDITATION &amp; WHY ARE WE DOING THIS?</w:t>
      </w:r>
    </w:p>
    <w:p w14:paraId="776D7292" w14:textId="0A3F13C2" w:rsidR="007577B7" w:rsidRPr="00FF2935" w:rsidRDefault="00ED61AB">
      <w:pPr>
        <w:spacing w:before="40" w:after="40"/>
        <w:rPr>
          <w:sz w:val="22"/>
          <w:szCs w:val="22"/>
        </w:rPr>
      </w:pPr>
      <w:r w:rsidRPr="00FF2935">
        <w:rPr>
          <w:color w:val="555D6B"/>
          <w:sz w:val="22"/>
          <w:szCs w:val="22"/>
        </w:rPr>
        <w:t xml:space="preserve">Every 4 years, Accreditation Canada surveys our facility against national standards. Our survey is May 4–6, 2026. Employee Health, Safety &amp; Wellness is central to how SJHCG protects its workforce </w:t>
      </w:r>
      <w:r w:rsidR="009327B9" w:rsidRPr="00FF2935">
        <w:rPr>
          <w:color w:val="555D6B"/>
          <w:sz w:val="22"/>
          <w:szCs w:val="22"/>
        </w:rPr>
        <w:t>-</w:t>
      </w:r>
      <w:r w:rsidRPr="00FF2935">
        <w:rPr>
          <w:color w:val="555D6B"/>
          <w:sz w:val="22"/>
          <w:szCs w:val="22"/>
        </w:rPr>
        <w:t xml:space="preserve"> and surveyors will directly probe how we prevent workplace violence, manage occupational health risks, support staff wellness, and coordinate with IPAC. Your team’s work is evidence of a safe, supportive workplace.</w:t>
      </w:r>
    </w:p>
    <w:p w14:paraId="5ABB6FEA" w14:textId="77777777" w:rsidR="008119FF" w:rsidRDefault="008119FF">
      <w:pPr>
        <w:pBdr>
          <w:bottom w:val="single" w:sz="2" w:space="4" w:color="007B8F"/>
        </w:pBdr>
        <w:spacing w:before="240" w:after="80"/>
        <w:rPr>
          <w:b/>
          <w:bCs/>
          <w:color w:val="007B8F"/>
          <w:sz w:val="24"/>
          <w:szCs w:val="24"/>
        </w:rPr>
      </w:pPr>
    </w:p>
    <w:p w14:paraId="776D7293" w14:textId="0AB19C07" w:rsidR="007577B7" w:rsidRPr="00FF2935" w:rsidRDefault="00ED61AB">
      <w:pPr>
        <w:pBdr>
          <w:bottom w:val="single" w:sz="2" w:space="4" w:color="007B8F"/>
        </w:pBdr>
        <w:spacing w:before="240" w:after="80"/>
        <w:rPr>
          <w:sz w:val="22"/>
          <w:szCs w:val="22"/>
        </w:rPr>
      </w:pPr>
      <w:r w:rsidRPr="00FF2935">
        <w:rPr>
          <w:b/>
          <w:bCs/>
          <w:color w:val="007B8F"/>
          <w:sz w:val="24"/>
          <w:szCs w:val="24"/>
        </w:rPr>
        <w:t>WHY THIS MATTERS TO EMPLOYEE HEALTH, SAFETY &amp; WELLNESS</w:t>
      </w:r>
    </w:p>
    <w:p w14:paraId="776D7294" w14:textId="1BEA5FBB" w:rsidR="007577B7" w:rsidRPr="00FF2935" w:rsidRDefault="00ED61AB">
      <w:pPr>
        <w:spacing w:before="40" w:after="40"/>
        <w:rPr>
          <w:sz w:val="22"/>
          <w:szCs w:val="22"/>
        </w:rPr>
      </w:pPr>
      <w:r w:rsidRPr="00FF2935">
        <w:rPr>
          <w:color w:val="555D6B"/>
          <w:sz w:val="22"/>
          <w:szCs w:val="22"/>
        </w:rPr>
        <w:t xml:space="preserve">Your team co-owns one of the organization’s </w:t>
      </w:r>
      <w:r w:rsidRPr="00FF2935">
        <w:rPr>
          <w:b/>
          <w:bCs/>
          <w:color w:val="2D333B"/>
          <w:sz w:val="22"/>
          <w:szCs w:val="22"/>
        </w:rPr>
        <w:t>Required Organizational Practices (ROPs)</w:t>
      </w:r>
      <w:r w:rsidRPr="00FF2935">
        <w:rPr>
          <w:color w:val="555D6B"/>
          <w:sz w:val="22"/>
          <w:szCs w:val="22"/>
        </w:rPr>
        <w:t xml:space="preserve"> </w:t>
      </w:r>
      <w:r w:rsidR="009327B9" w:rsidRPr="00FF2935">
        <w:rPr>
          <w:color w:val="555D6B"/>
          <w:sz w:val="22"/>
          <w:szCs w:val="22"/>
        </w:rPr>
        <w:t>-</w:t>
      </w:r>
      <w:r w:rsidRPr="00FF2935">
        <w:rPr>
          <w:color w:val="555D6B"/>
          <w:sz w:val="22"/>
          <w:szCs w:val="22"/>
        </w:rPr>
        <w:t xml:space="preserve"> </w:t>
      </w:r>
      <w:r w:rsidRPr="00FF2935">
        <w:rPr>
          <w:b/>
          <w:bCs/>
          <w:color w:val="C82333"/>
          <w:sz w:val="22"/>
          <w:szCs w:val="22"/>
        </w:rPr>
        <w:t>Workplace Violence Prevention</w:t>
      </w:r>
      <w:r w:rsidRPr="00FF2935">
        <w:rPr>
          <w:color w:val="555D6B"/>
          <w:sz w:val="22"/>
          <w:szCs w:val="22"/>
        </w:rPr>
        <w:t xml:space="preserve"> </w:t>
      </w:r>
      <w:r w:rsidR="009327B9" w:rsidRPr="00FF2935">
        <w:rPr>
          <w:color w:val="555D6B"/>
          <w:sz w:val="22"/>
          <w:szCs w:val="22"/>
        </w:rPr>
        <w:t>-</w:t>
      </w:r>
      <w:r w:rsidRPr="00FF2935">
        <w:rPr>
          <w:color w:val="555D6B"/>
          <w:sz w:val="22"/>
          <w:szCs w:val="22"/>
        </w:rPr>
        <w:t xml:space="preserve"> which is scored pass/fail. Surveyors will look for a documented policy, annual risk assessments done with the JHSC, named accountability, training with completion tracking, and data showing how incidents have been addressed. Beyond this ROP, surveyors will probe the JHSC function, staff immunization programs, N95 fit testing, exposure management, and how OHS links to IPAC. The </w:t>
      </w:r>
      <w:r w:rsidRPr="00FF2935">
        <w:rPr>
          <w:b/>
          <w:bCs/>
          <w:color w:val="2D333B"/>
          <w:sz w:val="22"/>
          <w:szCs w:val="22"/>
        </w:rPr>
        <w:t>Human Capital</w:t>
      </w:r>
      <w:r w:rsidRPr="00FF2935">
        <w:rPr>
          <w:color w:val="555D6B"/>
          <w:sz w:val="22"/>
          <w:szCs w:val="22"/>
        </w:rPr>
        <w:t xml:space="preserve"> session on Day 3</w:t>
      </w:r>
      <w:r w:rsidR="00F92675">
        <w:rPr>
          <w:color w:val="555D6B"/>
          <w:sz w:val="22"/>
          <w:szCs w:val="22"/>
        </w:rPr>
        <w:t>, May 5</w:t>
      </w:r>
      <w:r w:rsidRPr="00FF2935">
        <w:rPr>
          <w:color w:val="555D6B"/>
          <w:sz w:val="22"/>
          <w:szCs w:val="22"/>
        </w:rPr>
        <w:t xml:space="preserve"> (Karen Biggs</w:t>
      </w:r>
      <w:r w:rsidR="001B74D7">
        <w:rPr>
          <w:color w:val="555D6B"/>
          <w:sz w:val="22"/>
          <w:szCs w:val="22"/>
        </w:rPr>
        <w:t xml:space="preserve"> is the surveyor</w:t>
      </w:r>
      <w:r w:rsidRPr="00FF2935">
        <w:rPr>
          <w:color w:val="555D6B"/>
          <w:sz w:val="22"/>
          <w:szCs w:val="22"/>
        </w:rPr>
        <w:t>, 0800–0930) will include questions directed at Employee Health.</w:t>
      </w:r>
    </w:p>
    <w:p w14:paraId="08C4901E" w14:textId="77777777" w:rsidR="008119FF" w:rsidRDefault="008119FF">
      <w:pPr>
        <w:pBdr>
          <w:bottom w:val="single" w:sz="2" w:space="4" w:color="007B8F"/>
        </w:pBdr>
        <w:spacing w:before="240" w:after="80"/>
        <w:rPr>
          <w:b/>
          <w:bCs/>
          <w:color w:val="007B8F"/>
          <w:sz w:val="24"/>
          <w:szCs w:val="24"/>
        </w:rPr>
      </w:pPr>
    </w:p>
    <w:p w14:paraId="776D7295" w14:textId="63C146C3" w:rsidR="007577B7" w:rsidRPr="00FF2935" w:rsidRDefault="00ED61AB">
      <w:pPr>
        <w:pBdr>
          <w:bottom w:val="single" w:sz="2" w:space="4" w:color="007B8F"/>
        </w:pBdr>
        <w:spacing w:before="240" w:after="80"/>
        <w:rPr>
          <w:sz w:val="22"/>
          <w:szCs w:val="22"/>
        </w:rPr>
      </w:pPr>
      <w:r w:rsidRPr="00FF2935">
        <w:rPr>
          <w:b/>
          <w:bCs/>
          <w:color w:val="007B8F"/>
          <w:sz w:val="24"/>
          <w:szCs w:val="24"/>
        </w:rPr>
        <w:t>QUESTIONS A SURVEYOR MAY ASK YOU</w:t>
      </w:r>
    </w:p>
    <w:p w14:paraId="776D7296" w14:textId="66D69EC9" w:rsidR="007577B7" w:rsidRPr="00FF2935" w:rsidRDefault="00ED61AB">
      <w:pPr>
        <w:spacing w:before="40" w:after="40"/>
        <w:rPr>
          <w:sz w:val="22"/>
          <w:szCs w:val="22"/>
        </w:rPr>
      </w:pPr>
      <w:r w:rsidRPr="00FF2935">
        <w:rPr>
          <w:i/>
          <w:iCs/>
          <w:color w:val="555D6B"/>
        </w:rPr>
        <w:t xml:space="preserve">Surveyors are friendly </w:t>
      </w:r>
      <w:r w:rsidR="009327B9" w:rsidRPr="00FF2935">
        <w:rPr>
          <w:i/>
          <w:iCs/>
          <w:color w:val="555D6B"/>
        </w:rPr>
        <w:t>-</w:t>
      </w:r>
      <w:r w:rsidRPr="00FF2935">
        <w:rPr>
          <w:i/>
          <w:iCs/>
          <w:color w:val="555D6B"/>
        </w:rPr>
        <w:t xml:space="preserve"> they want to hear your story, not trick you. Answer honestly using real examples from your work.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7577B7" w:rsidRPr="00FF2935" w14:paraId="776D7299" w14:textId="77777777">
        <w:tc>
          <w:tcPr>
            <w:tcW w:w="3200" w:type="dxa"/>
            <w:tcBorders>
              <w:top w:val="single" w:sz="1" w:space="0" w:color="CCCCCC"/>
              <w:left w:val="single" w:sz="1" w:space="0" w:color="CCCCCC"/>
              <w:bottom w:val="single" w:sz="1" w:space="0" w:color="CCCCCC"/>
              <w:right w:val="single" w:sz="1" w:space="0" w:color="CCCCCC"/>
            </w:tcBorders>
            <w:shd w:val="clear" w:color="auto" w:fill="007B8F"/>
            <w:tcMar>
              <w:top w:w="60" w:type="dxa"/>
              <w:left w:w="100" w:type="dxa"/>
              <w:bottom w:w="60" w:type="dxa"/>
              <w:right w:w="100" w:type="dxa"/>
            </w:tcMar>
          </w:tcPr>
          <w:p w14:paraId="776D7297" w14:textId="77777777" w:rsidR="007577B7" w:rsidRPr="00FF2935" w:rsidRDefault="00ED61AB">
            <w:pPr>
              <w:rPr>
                <w:sz w:val="22"/>
                <w:szCs w:val="22"/>
              </w:rPr>
            </w:pPr>
            <w:r w:rsidRPr="00FF2935">
              <w:rPr>
                <w:b/>
                <w:bCs/>
                <w:color w:val="FFFFFF"/>
              </w:rPr>
              <w:t>Sample Surveyor Question</w:t>
            </w:r>
          </w:p>
        </w:tc>
        <w:tc>
          <w:tcPr>
            <w:tcW w:w="6160" w:type="dxa"/>
            <w:tcBorders>
              <w:top w:val="single" w:sz="1" w:space="0" w:color="CCCCCC"/>
              <w:left w:val="single" w:sz="1" w:space="0" w:color="CCCCCC"/>
              <w:bottom w:val="single" w:sz="1" w:space="0" w:color="CCCCCC"/>
              <w:right w:val="single" w:sz="1" w:space="0" w:color="CCCCCC"/>
            </w:tcBorders>
            <w:shd w:val="clear" w:color="auto" w:fill="007B8F"/>
            <w:tcMar>
              <w:top w:w="60" w:type="dxa"/>
              <w:left w:w="100" w:type="dxa"/>
              <w:bottom w:w="60" w:type="dxa"/>
              <w:right w:w="100" w:type="dxa"/>
            </w:tcMar>
          </w:tcPr>
          <w:p w14:paraId="776D7298" w14:textId="77777777" w:rsidR="007577B7" w:rsidRPr="00FF2935" w:rsidRDefault="00ED61AB">
            <w:pPr>
              <w:rPr>
                <w:sz w:val="22"/>
                <w:szCs w:val="22"/>
              </w:rPr>
            </w:pPr>
            <w:r w:rsidRPr="00FF2935">
              <w:rPr>
                <w:b/>
                <w:bCs/>
                <w:color w:val="FFFFFF"/>
              </w:rPr>
              <w:t>Your Answer Hint</w:t>
            </w:r>
          </w:p>
        </w:tc>
      </w:tr>
      <w:tr w:rsidR="007577B7" w:rsidRPr="00FF2935" w14:paraId="776D729C" w14:textId="77777777">
        <w:tc>
          <w:tcPr>
            <w:tcW w:w="3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6D729A" w14:textId="77777777" w:rsidR="007577B7" w:rsidRPr="00FF2935" w:rsidRDefault="00ED61AB">
            <w:pPr>
              <w:rPr>
                <w:sz w:val="22"/>
                <w:szCs w:val="22"/>
              </w:rPr>
            </w:pPr>
            <w:r w:rsidRPr="00FF2935">
              <w:rPr>
                <w:b/>
                <w:bCs/>
                <w:color w:val="2D333B"/>
              </w:rPr>
              <w:t>What strategies are in place to prevent workplace violence?</w:t>
            </w:r>
          </w:p>
        </w:tc>
        <w:tc>
          <w:tcPr>
            <w:tcW w:w="61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6D729B" w14:textId="77777777" w:rsidR="007577B7" w:rsidRPr="00FF2935" w:rsidRDefault="00ED61AB">
            <w:pPr>
              <w:rPr>
                <w:sz w:val="22"/>
                <w:szCs w:val="22"/>
              </w:rPr>
            </w:pPr>
            <w:r w:rsidRPr="00FF2935">
              <w:rPr>
                <w:color w:val="555D6B"/>
              </w:rPr>
              <w:t>ROP! ADMIN-037-1. Four types of violence defined (physical, verbal, emotional, sexual). Annual risk assessments conducted with JHSC. Name who is responsible for implementation. Training is tracked with completion data. Describe how incidents are reported (RL Solutions) and what changes resulted from the data.</w:t>
            </w:r>
          </w:p>
        </w:tc>
      </w:tr>
      <w:tr w:rsidR="007577B7" w:rsidRPr="00FF2935" w14:paraId="776D729F" w14:textId="77777777">
        <w:tc>
          <w:tcPr>
            <w:tcW w:w="3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6D729D" w14:textId="77777777" w:rsidR="007577B7" w:rsidRPr="00FF2935" w:rsidRDefault="00ED61AB">
            <w:pPr>
              <w:rPr>
                <w:sz w:val="22"/>
                <w:szCs w:val="22"/>
              </w:rPr>
            </w:pPr>
            <w:r w:rsidRPr="00FF2935">
              <w:rPr>
                <w:b/>
                <w:bCs/>
                <w:color w:val="2D333B"/>
              </w:rPr>
              <w:t>How does the JHSC function? How often does it meet?</w:t>
            </w:r>
          </w:p>
        </w:tc>
        <w:tc>
          <w:tcPr>
            <w:tcW w:w="61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6D729E" w14:textId="77777777" w:rsidR="007577B7" w:rsidRPr="00FF2935" w:rsidRDefault="00ED61AB">
            <w:pPr>
              <w:rPr>
                <w:sz w:val="22"/>
                <w:szCs w:val="22"/>
              </w:rPr>
            </w:pPr>
            <w:r w:rsidRPr="00FF2935">
              <w:rPr>
                <w:color w:val="555D6B"/>
              </w:rPr>
              <w:t>Describe membership, meeting frequency, recent issues addressed. Ministry inspections/orders if any. Know the JHSC’s role in reviewing WPV risk assessments and safety policies.</w:t>
            </w:r>
          </w:p>
        </w:tc>
      </w:tr>
      <w:tr w:rsidR="007577B7" w:rsidRPr="00FF2935" w14:paraId="776D72A2" w14:textId="77777777">
        <w:tc>
          <w:tcPr>
            <w:tcW w:w="3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6D72A0" w14:textId="77777777" w:rsidR="007577B7" w:rsidRPr="00FF2935" w:rsidRDefault="00ED61AB">
            <w:pPr>
              <w:rPr>
                <w:sz w:val="22"/>
                <w:szCs w:val="22"/>
              </w:rPr>
            </w:pPr>
            <w:r w:rsidRPr="00FF2935">
              <w:rPr>
                <w:b/>
                <w:bCs/>
                <w:color w:val="2D333B"/>
              </w:rPr>
              <w:t>How is staff immunization managed?</w:t>
            </w:r>
          </w:p>
        </w:tc>
        <w:tc>
          <w:tcPr>
            <w:tcW w:w="61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6D72A1" w14:textId="71A762B7" w:rsidR="007577B7" w:rsidRPr="00FF2935" w:rsidRDefault="00ED61AB">
            <w:pPr>
              <w:rPr>
                <w:sz w:val="22"/>
                <w:szCs w:val="22"/>
              </w:rPr>
            </w:pPr>
            <w:r w:rsidRPr="00FF2935">
              <w:rPr>
                <w:color w:val="555D6B"/>
              </w:rPr>
              <w:t xml:space="preserve">Describe the immunization program: what’s tracked, how compliance is monitored, how new hires are screened. Link to IPAC </w:t>
            </w:r>
            <w:r w:rsidR="009327B9" w:rsidRPr="00FF2935">
              <w:rPr>
                <w:color w:val="555D6B"/>
              </w:rPr>
              <w:t>-</w:t>
            </w:r>
            <w:r w:rsidRPr="00FF2935">
              <w:rPr>
                <w:color w:val="555D6B"/>
              </w:rPr>
              <w:t xml:space="preserve"> immunization protects staff AND residents.</w:t>
            </w:r>
          </w:p>
        </w:tc>
      </w:tr>
      <w:tr w:rsidR="007577B7" w:rsidRPr="00FF2935" w14:paraId="776D72A5" w14:textId="77777777">
        <w:tc>
          <w:tcPr>
            <w:tcW w:w="3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6D72A3" w14:textId="77777777" w:rsidR="007577B7" w:rsidRPr="00FF2935" w:rsidRDefault="00ED61AB">
            <w:pPr>
              <w:rPr>
                <w:sz w:val="22"/>
                <w:szCs w:val="22"/>
              </w:rPr>
            </w:pPr>
            <w:r w:rsidRPr="00FF2935">
              <w:rPr>
                <w:b/>
                <w:bCs/>
                <w:color w:val="2D333B"/>
              </w:rPr>
              <w:t>What is the process for N95 fit testing?</w:t>
            </w:r>
          </w:p>
        </w:tc>
        <w:tc>
          <w:tcPr>
            <w:tcW w:w="61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6D72A4" w14:textId="77777777" w:rsidR="007577B7" w:rsidRPr="00FF2935" w:rsidRDefault="00ED61AB">
            <w:pPr>
              <w:rPr>
                <w:sz w:val="22"/>
                <w:szCs w:val="22"/>
              </w:rPr>
            </w:pPr>
            <w:r w:rsidRPr="00FF2935">
              <w:rPr>
                <w:color w:val="555D6B"/>
              </w:rPr>
              <w:t>Who is fit tested, how often, how records are maintained. Know the current compliance rate if possible. Link to respiratory protection during outbreaks.</w:t>
            </w:r>
          </w:p>
        </w:tc>
      </w:tr>
      <w:tr w:rsidR="007577B7" w:rsidRPr="00FF2935" w14:paraId="776D72A8" w14:textId="77777777">
        <w:tc>
          <w:tcPr>
            <w:tcW w:w="3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6D72A6" w14:textId="77777777" w:rsidR="007577B7" w:rsidRPr="00FF2935" w:rsidRDefault="00ED61AB">
            <w:pPr>
              <w:rPr>
                <w:sz w:val="22"/>
                <w:szCs w:val="22"/>
              </w:rPr>
            </w:pPr>
            <w:r w:rsidRPr="00FF2935">
              <w:rPr>
                <w:b/>
                <w:bCs/>
                <w:color w:val="2D333B"/>
              </w:rPr>
              <w:t>How are workplace exposures (blood/body fluid, respiratory) managed?</w:t>
            </w:r>
          </w:p>
        </w:tc>
        <w:tc>
          <w:tcPr>
            <w:tcW w:w="61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6D72A7" w14:textId="77777777" w:rsidR="007577B7" w:rsidRPr="00FF2935" w:rsidRDefault="00ED61AB">
            <w:pPr>
              <w:rPr>
                <w:sz w:val="22"/>
                <w:szCs w:val="22"/>
              </w:rPr>
            </w:pPr>
            <w:r w:rsidRPr="00FF2935">
              <w:rPr>
                <w:color w:val="555D6B"/>
              </w:rPr>
              <w:t>Describe the exposure management protocol: reporting, assessment, follow-up, documentation. IC-006-1 covers blood-borne pathogen exposures. Know the after-hours process.</w:t>
            </w:r>
          </w:p>
        </w:tc>
      </w:tr>
      <w:tr w:rsidR="007577B7" w:rsidRPr="00FF2935" w14:paraId="776D72AB" w14:textId="77777777">
        <w:tc>
          <w:tcPr>
            <w:tcW w:w="3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6D72A9" w14:textId="77777777" w:rsidR="007577B7" w:rsidRPr="00FF2935" w:rsidRDefault="00ED61AB">
            <w:pPr>
              <w:rPr>
                <w:sz w:val="22"/>
                <w:szCs w:val="22"/>
              </w:rPr>
            </w:pPr>
            <w:r w:rsidRPr="00FF2935">
              <w:rPr>
                <w:b/>
                <w:bCs/>
                <w:color w:val="2D333B"/>
              </w:rPr>
              <w:t>What were the GWS results? What actions were taken?</w:t>
            </w:r>
          </w:p>
        </w:tc>
        <w:tc>
          <w:tcPr>
            <w:tcW w:w="61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6D72AA" w14:textId="77777777" w:rsidR="007577B7" w:rsidRPr="00FF2935" w:rsidRDefault="00ED61AB">
            <w:pPr>
              <w:rPr>
                <w:sz w:val="22"/>
                <w:szCs w:val="22"/>
              </w:rPr>
            </w:pPr>
            <w:r w:rsidRPr="00FF2935">
              <w:rPr>
                <w:color w:val="555D6B"/>
              </w:rPr>
              <w:t>Know the key themes from the Global Workforce Survey. Describe action plans developed in response. Were results shared back to staff? What changed?</w:t>
            </w:r>
          </w:p>
        </w:tc>
      </w:tr>
      <w:tr w:rsidR="007577B7" w:rsidRPr="00FF2935" w14:paraId="776D72AE" w14:textId="77777777">
        <w:tc>
          <w:tcPr>
            <w:tcW w:w="3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6D72AC" w14:textId="77777777" w:rsidR="007577B7" w:rsidRPr="00FF2935" w:rsidRDefault="00ED61AB">
            <w:pPr>
              <w:rPr>
                <w:sz w:val="22"/>
                <w:szCs w:val="22"/>
              </w:rPr>
            </w:pPr>
            <w:r w:rsidRPr="00FF2935">
              <w:rPr>
                <w:b/>
                <w:bCs/>
                <w:color w:val="2D333B"/>
              </w:rPr>
              <w:t>Tell me about a change or improvement in your area.</w:t>
            </w:r>
          </w:p>
        </w:tc>
        <w:tc>
          <w:tcPr>
            <w:tcW w:w="61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6D72AD" w14:textId="77777777" w:rsidR="007577B7" w:rsidRPr="00FF2935" w:rsidRDefault="00ED61AB">
            <w:pPr>
              <w:rPr>
                <w:sz w:val="22"/>
                <w:szCs w:val="22"/>
              </w:rPr>
            </w:pPr>
            <w:r w:rsidRPr="00FF2935">
              <w:rPr>
                <w:color w:val="555D6B"/>
              </w:rPr>
              <w:t>QI STORY: “We noticed [problem]. We tried [change]. We measured [result].” Examples: improved fit testing compliance, updated exposure management process, WPV training completion improvement.</w:t>
            </w:r>
          </w:p>
        </w:tc>
      </w:tr>
      <w:tr w:rsidR="007577B7" w:rsidRPr="00FF2935" w14:paraId="776D72B1" w14:textId="77777777">
        <w:tc>
          <w:tcPr>
            <w:tcW w:w="3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6D72AF" w14:textId="77777777" w:rsidR="007577B7" w:rsidRPr="00FF2935" w:rsidRDefault="00ED61AB">
            <w:pPr>
              <w:rPr>
                <w:sz w:val="22"/>
                <w:szCs w:val="22"/>
              </w:rPr>
            </w:pPr>
            <w:r w:rsidRPr="00FF2935">
              <w:rPr>
                <w:b/>
                <w:bCs/>
                <w:color w:val="2D333B"/>
              </w:rPr>
              <w:t>How does your work connect to the strategic plan?</w:t>
            </w:r>
          </w:p>
        </w:tc>
        <w:tc>
          <w:tcPr>
            <w:tcW w:w="61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6D72B0" w14:textId="64FDAC41" w:rsidR="007577B7" w:rsidRPr="00FF2935" w:rsidRDefault="00ED61AB">
            <w:pPr>
              <w:rPr>
                <w:sz w:val="22"/>
                <w:szCs w:val="22"/>
              </w:rPr>
            </w:pPr>
            <w:r w:rsidRPr="00FF2935">
              <w:rPr>
                <w:color w:val="555D6B"/>
              </w:rPr>
              <w:t xml:space="preserve">“Unstoppable Compassion” </w:t>
            </w:r>
            <w:r w:rsidR="009327B9" w:rsidRPr="00FF2935">
              <w:rPr>
                <w:color w:val="555D6B"/>
              </w:rPr>
              <w:t>-</w:t>
            </w:r>
            <w:r w:rsidRPr="00FF2935">
              <w:rPr>
                <w:color w:val="555D6B"/>
              </w:rPr>
              <w:t xml:space="preserve"> Invest in Teams: A safe, healthy workplace is foundational. Staff wellness directly supports retention and quality of care.</w:t>
            </w:r>
          </w:p>
        </w:tc>
      </w:tr>
    </w:tbl>
    <w:p w14:paraId="776D72B2" w14:textId="006EF8A9" w:rsidR="007577B7" w:rsidRPr="00FF2935" w:rsidRDefault="007577B7">
      <w:pPr>
        <w:rPr>
          <w:sz w:val="22"/>
          <w:szCs w:val="22"/>
        </w:rPr>
      </w:pPr>
    </w:p>
    <w:p w14:paraId="776D72B3" w14:textId="77777777" w:rsidR="007577B7" w:rsidRPr="00FF2935" w:rsidRDefault="00ED61AB">
      <w:pPr>
        <w:spacing w:after="80"/>
        <w:rPr>
          <w:sz w:val="22"/>
          <w:szCs w:val="22"/>
        </w:rPr>
      </w:pPr>
      <w:r w:rsidRPr="00FF2935">
        <w:rPr>
          <w:b/>
          <w:bCs/>
          <w:color w:val="007B8F"/>
          <w:sz w:val="24"/>
          <w:szCs w:val="24"/>
        </w:rPr>
        <w:t>⭐ Every Staff Member Should Know</w:t>
      </w:r>
    </w:p>
    <w:p w14:paraId="776D72B4" w14:textId="77777777" w:rsidR="007577B7" w:rsidRPr="00FF2935" w:rsidRDefault="00ED61AB">
      <w:pPr>
        <w:pStyle w:val="ListParagraph"/>
        <w:numPr>
          <w:ilvl w:val="0"/>
          <w:numId w:val="2"/>
        </w:numPr>
        <w:spacing w:before="20" w:after="20"/>
        <w:rPr>
          <w:sz w:val="22"/>
          <w:szCs w:val="22"/>
        </w:rPr>
      </w:pPr>
      <w:r w:rsidRPr="00FF2935">
        <w:rPr>
          <w:color w:val="555D6B"/>
        </w:rPr>
        <w:t>Our mission: “Unstoppable Compassion.”</w:t>
      </w:r>
    </w:p>
    <w:p w14:paraId="776D72B5" w14:textId="77777777" w:rsidR="007577B7" w:rsidRPr="00FF2935" w:rsidRDefault="00ED61AB">
      <w:pPr>
        <w:pStyle w:val="ListParagraph"/>
        <w:numPr>
          <w:ilvl w:val="0"/>
          <w:numId w:val="2"/>
        </w:numPr>
        <w:spacing w:before="20" w:after="20"/>
        <w:rPr>
          <w:sz w:val="22"/>
          <w:szCs w:val="22"/>
        </w:rPr>
      </w:pPr>
      <w:r w:rsidRPr="00FF2935">
        <w:rPr>
          <w:color w:val="555D6B"/>
        </w:rPr>
        <w:t>Our values: Dignity, Respect, Service, Responsibility, Justice, and Discovery.</w:t>
      </w:r>
    </w:p>
    <w:p w14:paraId="776D72B6" w14:textId="77777777" w:rsidR="007577B7" w:rsidRPr="00FF2935" w:rsidRDefault="00ED61AB">
      <w:pPr>
        <w:pStyle w:val="ListParagraph"/>
        <w:numPr>
          <w:ilvl w:val="0"/>
          <w:numId w:val="2"/>
        </w:numPr>
        <w:spacing w:before="20" w:after="20"/>
        <w:rPr>
          <w:sz w:val="22"/>
          <w:szCs w:val="22"/>
        </w:rPr>
      </w:pPr>
      <w:r w:rsidRPr="00FF2935">
        <w:rPr>
          <w:color w:val="555D6B"/>
        </w:rPr>
        <w:t>SJHS Shared Plan 2025–30 “Unstoppable Compassion” has three strategic directions: Advance Health, Amplify Impact, Invest in Teams.</w:t>
      </w:r>
    </w:p>
    <w:p w14:paraId="776D72B7" w14:textId="77777777" w:rsidR="007577B7" w:rsidRPr="00FF2935" w:rsidRDefault="00ED61AB">
      <w:pPr>
        <w:pStyle w:val="ListParagraph"/>
        <w:numPr>
          <w:ilvl w:val="0"/>
          <w:numId w:val="2"/>
        </w:numPr>
        <w:spacing w:before="20" w:after="20"/>
        <w:rPr>
          <w:sz w:val="22"/>
          <w:szCs w:val="22"/>
        </w:rPr>
      </w:pPr>
      <w:r w:rsidRPr="00FF2935">
        <w:rPr>
          <w:color w:val="555D6B"/>
        </w:rPr>
        <w:t>Governance: SJHCG is part of St. Joseph’s Health System (SJHS) under a bipartite governance model. Local Board ensures site accountability; SJHS Board provides system oversight.</w:t>
      </w:r>
    </w:p>
    <w:p w14:paraId="776D72B8" w14:textId="38600736" w:rsidR="007577B7" w:rsidRPr="00FF2935" w:rsidRDefault="00ED61AB">
      <w:pPr>
        <w:pStyle w:val="ListParagraph"/>
        <w:numPr>
          <w:ilvl w:val="0"/>
          <w:numId w:val="2"/>
        </w:numPr>
        <w:spacing w:before="20" w:after="20"/>
        <w:rPr>
          <w:sz w:val="22"/>
          <w:szCs w:val="22"/>
        </w:rPr>
      </w:pPr>
      <w:r w:rsidRPr="00FF2935">
        <w:rPr>
          <w:color w:val="555D6B"/>
        </w:rPr>
        <w:t xml:space="preserve">Campus of Care: We offer a seamless continuum </w:t>
      </w:r>
      <w:r w:rsidR="009327B9" w:rsidRPr="00FF2935">
        <w:rPr>
          <w:color w:val="555D6B"/>
        </w:rPr>
        <w:t>-</w:t>
      </w:r>
      <w:r w:rsidRPr="00FF2935">
        <w:rPr>
          <w:color w:val="555D6B"/>
        </w:rPr>
        <w:t xml:space="preserve"> community support, inpatient rehabilitation (42 beds), LTC (240 beds), and palliative care (8 beds).</w:t>
      </w:r>
    </w:p>
    <w:p w14:paraId="776D72B9" w14:textId="77777777" w:rsidR="007577B7" w:rsidRPr="00FF2935" w:rsidRDefault="00ED61AB">
      <w:pPr>
        <w:pStyle w:val="ListParagraph"/>
        <w:numPr>
          <w:ilvl w:val="0"/>
          <w:numId w:val="2"/>
        </w:numPr>
        <w:spacing w:before="20" w:after="20"/>
        <w:rPr>
          <w:sz w:val="22"/>
          <w:szCs w:val="22"/>
        </w:rPr>
      </w:pPr>
      <w:r w:rsidRPr="00FF2935">
        <w:rPr>
          <w:color w:val="555D6B"/>
        </w:rPr>
        <w:t>Where to find policies: Pulse (intranet). How to report an incident: RL Solutions.</w:t>
      </w:r>
    </w:p>
    <w:p w14:paraId="776D72BA" w14:textId="77777777" w:rsidR="007577B7" w:rsidRPr="00FF2935" w:rsidRDefault="00ED61AB">
      <w:pPr>
        <w:pStyle w:val="ListParagraph"/>
        <w:numPr>
          <w:ilvl w:val="0"/>
          <w:numId w:val="2"/>
        </w:numPr>
        <w:spacing w:before="20" w:after="20"/>
        <w:rPr>
          <w:sz w:val="22"/>
          <w:szCs w:val="22"/>
        </w:rPr>
      </w:pPr>
      <w:r w:rsidRPr="00FF2935">
        <w:rPr>
          <w:color w:val="555D6B"/>
        </w:rPr>
        <w:t>The 4 Moments of Hand Hygiene: Before contact, before aseptic procedure, after body fluid risk, after contact.</w:t>
      </w:r>
    </w:p>
    <w:p w14:paraId="776D72BB" w14:textId="6FCE1DA3" w:rsidR="007577B7" w:rsidRPr="00FF2935" w:rsidRDefault="00ED61AB">
      <w:pPr>
        <w:pStyle w:val="ListParagraph"/>
        <w:numPr>
          <w:ilvl w:val="0"/>
          <w:numId w:val="2"/>
        </w:numPr>
        <w:spacing w:before="20" w:after="20"/>
        <w:rPr>
          <w:sz w:val="22"/>
          <w:szCs w:val="22"/>
        </w:rPr>
      </w:pPr>
      <w:r w:rsidRPr="00FF2935">
        <w:rPr>
          <w:color w:val="555D6B"/>
        </w:rPr>
        <w:t xml:space="preserve">Workplace Violence Prevention (ADMIN-037-1) is a Required Organizational Practice </w:t>
      </w:r>
      <w:r w:rsidR="009327B9" w:rsidRPr="00FF2935">
        <w:rPr>
          <w:color w:val="555D6B"/>
        </w:rPr>
        <w:t>-</w:t>
      </w:r>
      <w:r w:rsidRPr="00FF2935">
        <w:rPr>
          <w:color w:val="555D6B"/>
        </w:rPr>
        <w:t xml:space="preserve"> pass/fail.</w:t>
      </w:r>
    </w:p>
    <w:p w14:paraId="776D72BC" w14:textId="77777777" w:rsidR="007577B7" w:rsidRPr="00FF2935" w:rsidRDefault="00ED61AB">
      <w:pPr>
        <w:pStyle w:val="ListParagraph"/>
        <w:numPr>
          <w:ilvl w:val="0"/>
          <w:numId w:val="2"/>
        </w:numPr>
        <w:spacing w:before="20" w:after="20"/>
        <w:rPr>
          <w:sz w:val="22"/>
          <w:szCs w:val="22"/>
        </w:rPr>
      </w:pPr>
      <w:r w:rsidRPr="00FF2935">
        <w:rPr>
          <w:color w:val="555D6B"/>
        </w:rPr>
        <w:t>Key OHS policies: OHS-001-1 (Roles &amp; Responsibilities), OHS-026-1 (Hazard Identification), OHS-015-1 (Safety Engineered Medical Devices).</w:t>
      </w:r>
    </w:p>
    <w:p w14:paraId="776D72BD" w14:textId="77777777" w:rsidR="007577B7" w:rsidRPr="00FF2935" w:rsidRDefault="00ED61AB">
      <w:pPr>
        <w:pStyle w:val="ListParagraph"/>
        <w:numPr>
          <w:ilvl w:val="0"/>
          <w:numId w:val="2"/>
        </w:numPr>
        <w:spacing w:before="20" w:after="20"/>
        <w:rPr>
          <w:sz w:val="22"/>
          <w:szCs w:val="22"/>
        </w:rPr>
      </w:pPr>
      <w:r w:rsidRPr="00FF2935">
        <w:rPr>
          <w:color w:val="555D6B"/>
        </w:rPr>
        <w:t>CARE Line (1-855-484-2273) for confidential/whistleblower concerns.</w:t>
      </w:r>
    </w:p>
    <w:p w14:paraId="6F9940F7" w14:textId="77777777" w:rsidR="008119FF" w:rsidRDefault="008119FF">
      <w:pPr>
        <w:pBdr>
          <w:bottom w:val="single" w:sz="2" w:space="4" w:color="007B8F"/>
        </w:pBdr>
        <w:spacing w:before="240" w:after="80"/>
        <w:rPr>
          <w:b/>
          <w:bCs/>
          <w:color w:val="007B8F"/>
          <w:sz w:val="24"/>
          <w:szCs w:val="24"/>
        </w:rPr>
      </w:pPr>
    </w:p>
    <w:p w14:paraId="776D72BE" w14:textId="77D98A3D" w:rsidR="007577B7" w:rsidRPr="00FF2935" w:rsidRDefault="00ED61AB">
      <w:pPr>
        <w:pBdr>
          <w:bottom w:val="single" w:sz="2" w:space="4" w:color="007B8F"/>
        </w:pBdr>
        <w:spacing w:before="240" w:after="80"/>
        <w:rPr>
          <w:sz w:val="22"/>
          <w:szCs w:val="22"/>
        </w:rPr>
      </w:pPr>
      <w:r w:rsidRPr="00FF2935">
        <w:rPr>
          <w:b/>
          <w:bCs/>
          <w:color w:val="007B8F"/>
          <w:sz w:val="24"/>
          <w:szCs w:val="24"/>
        </w:rPr>
        <w:t>💡 Tips for Talking to a Surveyor</w:t>
      </w:r>
    </w:p>
    <w:p w14:paraId="776D72BF" w14:textId="1C8BBF58" w:rsidR="007577B7" w:rsidRPr="00FF2935" w:rsidRDefault="00ED61AB">
      <w:pPr>
        <w:pStyle w:val="ListParagraph"/>
        <w:numPr>
          <w:ilvl w:val="0"/>
          <w:numId w:val="2"/>
        </w:numPr>
        <w:spacing w:before="20" w:after="20"/>
        <w:rPr>
          <w:sz w:val="22"/>
          <w:szCs w:val="22"/>
        </w:rPr>
      </w:pPr>
      <w:r w:rsidRPr="00FF2935">
        <w:rPr>
          <w:color w:val="555D6B"/>
        </w:rPr>
        <w:t xml:space="preserve">Be honest </w:t>
      </w:r>
      <w:r w:rsidR="009327B9" w:rsidRPr="00FF2935">
        <w:rPr>
          <w:color w:val="555D6B"/>
        </w:rPr>
        <w:t>-</w:t>
      </w:r>
      <w:r w:rsidRPr="00FF2935">
        <w:rPr>
          <w:color w:val="555D6B"/>
        </w:rPr>
        <w:t xml:space="preserve"> if you don’t know, say “I’m not sure, but I would check with my manager” or “I’d look it up on Pulse.”</w:t>
      </w:r>
    </w:p>
    <w:p w14:paraId="776D72C0" w14:textId="664BC309" w:rsidR="007577B7" w:rsidRPr="00FF2935" w:rsidRDefault="00ED61AB">
      <w:pPr>
        <w:pStyle w:val="ListParagraph"/>
        <w:numPr>
          <w:ilvl w:val="0"/>
          <w:numId w:val="2"/>
        </w:numPr>
        <w:spacing w:before="20" w:after="20"/>
        <w:rPr>
          <w:sz w:val="22"/>
          <w:szCs w:val="22"/>
        </w:rPr>
      </w:pPr>
      <w:r w:rsidRPr="00FF2935">
        <w:rPr>
          <w:color w:val="555D6B"/>
        </w:rPr>
        <w:t xml:space="preserve">Use real examples </w:t>
      </w:r>
      <w:r w:rsidR="009327B9" w:rsidRPr="00FF2935">
        <w:rPr>
          <w:color w:val="555D6B"/>
        </w:rPr>
        <w:t>-</w:t>
      </w:r>
      <w:r w:rsidRPr="00FF2935">
        <w:rPr>
          <w:color w:val="555D6B"/>
        </w:rPr>
        <w:t xml:space="preserve"> “Last month, we…” is better than textbook answers.</w:t>
      </w:r>
    </w:p>
    <w:p w14:paraId="776D72C1" w14:textId="4AA2EA4C" w:rsidR="007577B7" w:rsidRPr="00FF2935" w:rsidRDefault="00ED61AB">
      <w:pPr>
        <w:pStyle w:val="ListParagraph"/>
        <w:numPr>
          <w:ilvl w:val="0"/>
          <w:numId w:val="2"/>
        </w:numPr>
        <w:spacing w:before="20" w:after="20"/>
        <w:rPr>
          <w:sz w:val="22"/>
          <w:szCs w:val="22"/>
        </w:rPr>
      </w:pPr>
      <w:r w:rsidRPr="00FF2935">
        <w:rPr>
          <w:color w:val="555D6B"/>
        </w:rPr>
        <w:t xml:space="preserve">Know where to find policies </w:t>
      </w:r>
      <w:r w:rsidR="009327B9" w:rsidRPr="00FF2935">
        <w:rPr>
          <w:color w:val="555D6B"/>
        </w:rPr>
        <w:t>-</w:t>
      </w:r>
      <w:r w:rsidRPr="00FF2935">
        <w:rPr>
          <w:color w:val="555D6B"/>
        </w:rPr>
        <w:t xml:space="preserve"> Pulse (intranet). You don’t need to memorize policy numbers.</w:t>
      </w:r>
    </w:p>
    <w:p w14:paraId="776D72C2" w14:textId="77777777" w:rsidR="007577B7" w:rsidRPr="00FF2935" w:rsidRDefault="00ED61AB">
      <w:pPr>
        <w:pStyle w:val="ListParagraph"/>
        <w:numPr>
          <w:ilvl w:val="0"/>
          <w:numId w:val="2"/>
        </w:numPr>
        <w:spacing w:before="20" w:after="20"/>
        <w:rPr>
          <w:sz w:val="22"/>
          <w:szCs w:val="22"/>
        </w:rPr>
      </w:pPr>
      <w:r w:rsidRPr="00FF2935">
        <w:rPr>
          <w:color w:val="555D6B"/>
        </w:rPr>
        <w:t>It’s a conversation, not a test. They want to understand what you do, not catch you out.</w:t>
      </w:r>
    </w:p>
    <w:p w14:paraId="776D72C3" w14:textId="77777777" w:rsidR="007577B7" w:rsidRPr="00FF2935" w:rsidRDefault="00ED61AB">
      <w:pPr>
        <w:pStyle w:val="ListParagraph"/>
        <w:numPr>
          <w:ilvl w:val="0"/>
          <w:numId w:val="2"/>
        </w:numPr>
        <w:spacing w:before="20" w:after="20"/>
        <w:rPr>
          <w:sz w:val="22"/>
          <w:szCs w:val="22"/>
        </w:rPr>
      </w:pPr>
      <w:r w:rsidRPr="00FF2935">
        <w:rPr>
          <w:color w:val="555D6B"/>
        </w:rPr>
        <w:t>If you see something not right, show them how you’d report it (RL Solutions, tell your manager).</w:t>
      </w:r>
    </w:p>
    <w:p w14:paraId="776D72C4" w14:textId="77777777" w:rsidR="007577B7" w:rsidRPr="00FF2935" w:rsidRDefault="00ED61AB">
      <w:pPr>
        <w:pStyle w:val="ListParagraph"/>
        <w:numPr>
          <w:ilvl w:val="0"/>
          <w:numId w:val="2"/>
        </w:numPr>
        <w:spacing w:before="20" w:after="20"/>
        <w:rPr>
          <w:sz w:val="22"/>
          <w:szCs w:val="22"/>
        </w:rPr>
      </w:pPr>
      <w:r w:rsidRPr="00FF2935">
        <w:rPr>
          <w:color w:val="555D6B"/>
        </w:rPr>
        <w:t>Know the strategic plan name (“Unstoppable Compassion”) and connect your work to at least one strategic direction.</w:t>
      </w:r>
    </w:p>
    <w:p w14:paraId="6AB78CB5" w14:textId="77777777" w:rsidR="008119FF" w:rsidRDefault="008119FF">
      <w:pPr>
        <w:pBdr>
          <w:bottom w:val="single" w:sz="2" w:space="4" w:color="007B8F"/>
        </w:pBdr>
        <w:spacing w:before="240" w:after="80"/>
        <w:rPr>
          <w:b/>
          <w:bCs/>
          <w:color w:val="007B8F"/>
          <w:sz w:val="24"/>
          <w:szCs w:val="24"/>
        </w:rPr>
      </w:pPr>
    </w:p>
    <w:p w14:paraId="776D72C5" w14:textId="655E38D7" w:rsidR="007577B7" w:rsidRPr="00FF2935" w:rsidRDefault="00ED61AB">
      <w:pPr>
        <w:pBdr>
          <w:bottom w:val="single" w:sz="2" w:space="4" w:color="007B8F"/>
        </w:pBdr>
        <w:spacing w:before="240" w:after="80"/>
        <w:rPr>
          <w:sz w:val="22"/>
          <w:szCs w:val="22"/>
        </w:rPr>
      </w:pPr>
      <w:r w:rsidRPr="00FF2935">
        <w:rPr>
          <w:b/>
          <w:bCs/>
          <w:color w:val="007B8F"/>
          <w:sz w:val="24"/>
          <w:szCs w:val="24"/>
        </w:rPr>
        <w:t>🚨 Areas to Strengthen Before May 4</w:t>
      </w:r>
    </w:p>
    <w:p w14:paraId="776D72C6" w14:textId="1D284E58" w:rsidR="007577B7" w:rsidRPr="00FF2935" w:rsidRDefault="00ED61AB">
      <w:pPr>
        <w:pBdr>
          <w:left w:val="single" w:sz="6" w:space="8" w:color="C82333"/>
        </w:pBdr>
        <w:spacing w:before="80" w:after="40"/>
        <w:ind w:left="120"/>
        <w:rPr>
          <w:sz w:val="22"/>
          <w:szCs w:val="22"/>
        </w:rPr>
      </w:pPr>
      <w:r w:rsidRPr="00FF2935">
        <w:rPr>
          <w:b/>
          <w:bCs/>
          <w:color w:val="C82333"/>
        </w:rPr>
        <w:t xml:space="preserve">ROP FLAG: </w:t>
      </w:r>
      <w:r w:rsidRPr="00FF2935">
        <w:rPr>
          <w:color w:val="555D6B"/>
        </w:rPr>
        <w:t>Ensure ADMIN-037-1 clearly names the individual</w:t>
      </w:r>
      <w:r w:rsidR="002F6DBA">
        <w:rPr>
          <w:color w:val="555D6B"/>
        </w:rPr>
        <w:t>/role</w:t>
      </w:r>
      <w:r w:rsidRPr="00FF2935">
        <w:rPr>
          <w:color w:val="555D6B"/>
        </w:rPr>
        <w:t xml:space="preserve"> responsible for workplace violence prevention. Compile annual WPV risk assessment documentation (with JHSC). Compile training completion data.</w:t>
      </w:r>
    </w:p>
    <w:p w14:paraId="776D72C7" w14:textId="77777777" w:rsidR="007577B7" w:rsidRPr="00FF2935" w:rsidRDefault="00ED61AB">
      <w:pPr>
        <w:pStyle w:val="ListParagraph"/>
        <w:numPr>
          <w:ilvl w:val="0"/>
          <w:numId w:val="2"/>
        </w:numPr>
        <w:spacing w:before="20" w:after="20"/>
        <w:rPr>
          <w:sz w:val="22"/>
          <w:szCs w:val="22"/>
        </w:rPr>
      </w:pPr>
      <w:r w:rsidRPr="00FF2935">
        <w:rPr>
          <w:color w:val="555D6B"/>
        </w:rPr>
        <w:t>Review and compile workplace violence incident data and any actions taken in response.</w:t>
      </w:r>
    </w:p>
    <w:p w14:paraId="776D72C8" w14:textId="03440957" w:rsidR="007577B7" w:rsidRPr="00FF2935" w:rsidRDefault="00ED61AB">
      <w:pPr>
        <w:pStyle w:val="ListParagraph"/>
        <w:numPr>
          <w:ilvl w:val="0"/>
          <w:numId w:val="2"/>
        </w:numPr>
        <w:spacing w:before="20" w:after="20"/>
        <w:rPr>
          <w:sz w:val="22"/>
          <w:szCs w:val="22"/>
        </w:rPr>
      </w:pPr>
      <w:r w:rsidRPr="00FF2935">
        <w:rPr>
          <w:color w:val="555D6B"/>
        </w:rPr>
        <w:t xml:space="preserve">Ensure JHSC meeting minutes are current and accessible </w:t>
      </w:r>
      <w:r w:rsidR="009327B9" w:rsidRPr="00FF2935">
        <w:rPr>
          <w:color w:val="555D6B"/>
        </w:rPr>
        <w:t>-</w:t>
      </w:r>
      <w:r w:rsidRPr="00FF2935">
        <w:rPr>
          <w:color w:val="555D6B"/>
        </w:rPr>
        <w:t xml:space="preserve"> surveyors may request these.</w:t>
      </w:r>
    </w:p>
    <w:p w14:paraId="776D72C9" w14:textId="77777777" w:rsidR="007577B7" w:rsidRPr="00FF2935" w:rsidRDefault="00ED61AB">
      <w:pPr>
        <w:pStyle w:val="ListParagraph"/>
        <w:numPr>
          <w:ilvl w:val="0"/>
          <w:numId w:val="2"/>
        </w:numPr>
        <w:spacing w:before="20" w:after="20"/>
        <w:rPr>
          <w:sz w:val="22"/>
          <w:szCs w:val="22"/>
        </w:rPr>
      </w:pPr>
      <w:r w:rsidRPr="00FF2935">
        <w:rPr>
          <w:color w:val="555D6B"/>
        </w:rPr>
        <w:t>Compile N95 fit testing records and current compliance rates.</w:t>
      </w:r>
    </w:p>
    <w:p w14:paraId="776D72CA" w14:textId="47FD8C00" w:rsidR="007577B7" w:rsidRPr="00FF2935" w:rsidRDefault="00ED61AB">
      <w:pPr>
        <w:pStyle w:val="ListParagraph"/>
        <w:numPr>
          <w:ilvl w:val="0"/>
          <w:numId w:val="2"/>
        </w:numPr>
        <w:spacing w:before="20" w:after="20"/>
        <w:rPr>
          <w:sz w:val="22"/>
          <w:szCs w:val="22"/>
        </w:rPr>
      </w:pPr>
      <w:r w:rsidRPr="00FF2935">
        <w:rPr>
          <w:color w:val="555D6B"/>
        </w:rPr>
        <w:t xml:space="preserve">Review immunization program documentation </w:t>
      </w:r>
      <w:r w:rsidR="009327B9" w:rsidRPr="00FF2935">
        <w:rPr>
          <w:color w:val="555D6B"/>
        </w:rPr>
        <w:t>-</w:t>
      </w:r>
      <w:r w:rsidRPr="00FF2935">
        <w:rPr>
          <w:color w:val="555D6B"/>
        </w:rPr>
        <w:t xml:space="preserve"> what’s tracked, compliance rates, new hire screening process.</w:t>
      </w:r>
    </w:p>
    <w:p w14:paraId="776D72CB" w14:textId="77777777" w:rsidR="007577B7" w:rsidRPr="00FF2935" w:rsidRDefault="00ED61AB">
      <w:pPr>
        <w:pStyle w:val="ListParagraph"/>
        <w:numPr>
          <w:ilvl w:val="0"/>
          <w:numId w:val="2"/>
        </w:numPr>
        <w:spacing w:before="20" w:after="20"/>
        <w:rPr>
          <w:sz w:val="22"/>
          <w:szCs w:val="22"/>
        </w:rPr>
      </w:pPr>
      <w:r w:rsidRPr="00FF2935">
        <w:rPr>
          <w:color w:val="555D6B"/>
        </w:rPr>
        <w:t>Ensure exposure management protocols (IC-006-1) are accessible and staff can describe the process.</w:t>
      </w:r>
    </w:p>
    <w:p w14:paraId="776D72CC" w14:textId="77777777" w:rsidR="007577B7" w:rsidRPr="00FF2935" w:rsidRDefault="00ED61AB">
      <w:pPr>
        <w:pStyle w:val="ListParagraph"/>
        <w:numPr>
          <w:ilvl w:val="0"/>
          <w:numId w:val="2"/>
        </w:numPr>
        <w:spacing w:before="20" w:after="20"/>
        <w:rPr>
          <w:sz w:val="22"/>
          <w:szCs w:val="22"/>
        </w:rPr>
      </w:pPr>
      <w:r w:rsidRPr="00FF2935">
        <w:rPr>
          <w:color w:val="555D6B"/>
        </w:rPr>
        <w:t>Prepare GWS results summary and action plans taken in response.</w:t>
      </w:r>
    </w:p>
    <w:p w14:paraId="776D72CD" w14:textId="77777777" w:rsidR="007577B7" w:rsidRPr="00FF2935" w:rsidRDefault="00ED61AB">
      <w:pPr>
        <w:pStyle w:val="ListParagraph"/>
        <w:numPr>
          <w:ilvl w:val="0"/>
          <w:numId w:val="2"/>
        </w:numPr>
        <w:spacing w:before="20" w:after="20"/>
        <w:rPr>
          <w:sz w:val="22"/>
          <w:szCs w:val="22"/>
        </w:rPr>
      </w:pPr>
      <w:r w:rsidRPr="00FF2935">
        <w:rPr>
          <w:color w:val="555D6B"/>
        </w:rPr>
        <w:t>Prepare ONE quality improvement (QI) example from Employee Health.</w:t>
      </w:r>
    </w:p>
    <w:p w14:paraId="776D72CE" w14:textId="77777777" w:rsidR="007577B7" w:rsidRPr="00FF2935" w:rsidRDefault="00ED61AB">
      <w:pPr>
        <w:pStyle w:val="ListParagraph"/>
        <w:numPr>
          <w:ilvl w:val="0"/>
          <w:numId w:val="2"/>
        </w:numPr>
        <w:spacing w:before="20" w:after="20"/>
        <w:rPr>
          <w:sz w:val="22"/>
          <w:szCs w:val="22"/>
        </w:rPr>
      </w:pPr>
      <w:r w:rsidRPr="00FF2935">
        <w:rPr>
          <w:color w:val="555D6B"/>
        </w:rPr>
        <w:t>Confirm staff know SJHCG’s Campus of Care model and can connect their work to “Invest in Teams.”</w:t>
      </w:r>
    </w:p>
    <w:p w14:paraId="2232ABEA" w14:textId="7B6604F3" w:rsidR="00822039" w:rsidRDefault="00822039">
      <w:pPr>
        <w:spacing w:before="200"/>
        <w:rPr>
          <w:i/>
          <w:iCs/>
          <w:color w:val="555D6B"/>
        </w:rPr>
      </w:pPr>
      <w:r>
        <w:rPr>
          <w:i/>
          <w:iCs/>
          <w:color w:val="555D6B"/>
        </w:rPr>
        <w:t xml:space="preserve">Some of the above may </w:t>
      </w:r>
      <w:r w:rsidR="0084476F">
        <w:rPr>
          <w:i/>
          <w:iCs/>
          <w:color w:val="555D6B"/>
        </w:rPr>
        <w:t xml:space="preserve">have been done by a different department, for example GWS survey compiling done by </w:t>
      </w:r>
      <w:r w:rsidR="004D20C0">
        <w:rPr>
          <w:i/>
          <w:iCs/>
          <w:color w:val="555D6B"/>
        </w:rPr>
        <w:t xml:space="preserve">Quality </w:t>
      </w:r>
      <w:r w:rsidR="00ED61AB">
        <w:rPr>
          <w:i/>
          <w:iCs/>
          <w:color w:val="555D6B"/>
        </w:rPr>
        <w:t xml:space="preserve">department or some may be handled in conjunction with IPAC </w:t>
      </w:r>
      <w:r w:rsidR="004D20C0">
        <w:rPr>
          <w:i/>
          <w:iCs/>
          <w:color w:val="555D6B"/>
        </w:rPr>
        <w:t xml:space="preserve">- be aware of your role or impact in these, if any. </w:t>
      </w:r>
    </w:p>
    <w:p w14:paraId="776D72CF" w14:textId="6DC463B9" w:rsidR="007577B7" w:rsidRPr="00FF2935" w:rsidRDefault="00ED61AB">
      <w:pPr>
        <w:spacing w:before="200"/>
        <w:rPr>
          <w:sz w:val="22"/>
          <w:szCs w:val="22"/>
        </w:rPr>
      </w:pPr>
      <w:r w:rsidRPr="00FF2935">
        <w:rPr>
          <w:i/>
          <w:iCs/>
          <w:color w:val="555D6B"/>
        </w:rPr>
        <w:t>Questions? Ask your manager or reach out to the Accreditation Project Lead.</w:t>
      </w:r>
    </w:p>
    <w:sectPr w:rsidR="007577B7" w:rsidRPr="00FF2935">
      <w:pgSz w:w="12240" w:h="15840"/>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01891"/>
    <w:multiLevelType w:val="hybridMultilevel"/>
    <w:tmpl w:val="400C8D74"/>
    <w:lvl w:ilvl="0" w:tplc="09EAD980">
      <w:start w:val="1"/>
      <w:numFmt w:val="bullet"/>
      <w:lvlText w:val="•"/>
      <w:lvlJc w:val="left"/>
      <w:pPr>
        <w:ind w:left="360" w:hanging="200"/>
      </w:pPr>
    </w:lvl>
    <w:lvl w:ilvl="1" w:tplc="B6660468">
      <w:numFmt w:val="decimal"/>
      <w:lvlText w:val=""/>
      <w:lvlJc w:val="left"/>
    </w:lvl>
    <w:lvl w:ilvl="2" w:tplc="48C88946">
      <w:numFmt w:val="decimal"/>
      <w:lvlText w:val=""/>
      <w:lvlJc w:val="left"/>
    </w:lvl>
    <w:lvl w:ilvl="3" w:tplc="D408C20E">
      <w:numFmt w:val="decimal"/>
      <w:lvlText w:val=""/>
      <w:lvlJc w:val="left"/>
    </w:lvl>
    <w:lvl w:ilvl="4" w:tplc="09D22156">
      <w:numFmt w:val="decimal"/>
      <w:lvlText w:val=""/>
      <w:lvlJc w:val="left"/>
    </w:lvl>
    <w:lvl w:ilvl="5" w:tplc="2362F250">
      <w:numFmt w:val="decimal"/>
      <w:lvlText w:val=""/>
      <w:lvlJc w:val="left"/>
    </w:lvl>
    <w:lvl w:ilvl="6" w:tplc="904C1EBC">
      <w:numFmt w:val="decimal"/>
      <w:lvlText w:val=""/>
      <w:lvlJc w:val="left"/>
    </w:lvl>
    <w:lvl w:ilvl="7" w:tplc="7C5C4DC8">
      <w:numFmt w:val="decimal"/>
      <w:lvlText w:val=""/>
      <w:lvlJc w:val="left"/>
    </w:lvl>
    <w:lvl w:ilvl="8" w:tplc="6CFCA038">
      <w:numFmt w:val="decimal"/>
      <w:lvlText w:val=""/>
      <w:lvlJc w:val="left"/>
    </w:lvl>
  </w:abstractNum>
  <w:abstractNum w:abstractNumId="1" w15:restartNumberingAfterBreak="0">
    <w:nsid w:val="3CD032EF"/>
    <w:multiLevelType w:val="hybridMultilevel"/>
    <w:tmpl w:val="6FB00B82"/>
    <w:lvl w:ilvl="0" w:tplc="D3645E5A">
      <w:start w:val="1"/>
      <w:numFmt w:val="bullet"/>
      <w:lvlText w:val="●"/>
      <w:lvlJc w:val="left"/>
      <w:pPr>
        <w:ind w:left="720" w:hanging="360"/>
      </w:pPr>
    </w:lvl>
    <w:lvl w:ilvl="1" w:tplc="2408A9F6">
      <w:start w:val="1"/>
      <w:numFmt w:val="bullet"/>
      <w:lvlText w:val="○"/>
      <w:lvlJc w:val="left"/>
      <w:pPr>
        <w:ind w:left="1440" w:hanging="360"/>
      </w:pPr>
    </w:lvl>
    <w:lvl w:ilvl="2" w:tplc="F6666F22">
      <w:start w:val="1"/>
      <w:numFmt w:val="bullet"/>
      <w:lvlText w:val="■"/>
      <w:lvlJc w:val="left"/>
      <w:pPr>
        <w:ind w:left="2160" w:hanging="360"/>
      </w:pPr>
    </w:lvl>
    <w:lvl w:ilvl="3" w:tplc="F88E16AA">
      <w:start w:val="1"/>
      <w:numFmt w:val="bullet"/>
      <w:lvlText w:val="●"/>
      <w:lvlJc w:val="left"/>
      <w:pPr>
        <w:ind w:left="2880" w:hanging="360"/>
      </w:pPr>
    </w:lvl>
    <w:lvl w:ilvl="4" w:tplc="C7EADA9A">
      <w:start w:val="1"/>
      <w:numFmt w:val="bullet"/>
      <w:lvlText w:val="○"/>
      <w:lvlJc w:val="left"/>
      <w:pPr>
        <w:ind w:left="3600" w:hanging="360"/>
      </w:pPr>
    </w:lvl>
    <w:lvl w:ilvl="5" w:tplc="DED4EE38">
      <w:start w:val="1"/>
      <w:numFmt w:val="bullet"/>
      <w:lvlText w:val="■"/>
      <w:lvlJc w:val="left"/>
      <w:pPr>
        <w:ind w:left="4320" w:hanging="360"/>
      </w:pPr>
    </w:lvl>
    <w:lvl w:ilvl="6" w:tplc="8E8E47BC">
      <w:start w:val="1"/>
      <w:numFmt w:val="bullet"/>
      <w:lvlText w:val="●"/>
      <w:lvlJc w:val="left"/>
      <w:pPr>
        <w:ind w:left="5040" w:hanging="360"/>
      </w:pPr>
    </w:lvl>
    <w:lvl w:ilvl="7" w:tplc="61403994">
      <w:start w:val="1"/>
      <w:numFmt w:val="bullet"/>
      <w:lvlText w:val="●"/>
      <w:lvlJc w:val="left"/>
      <w:pPr>
        <w:ind w:left="5760" w:hanging="360"/>
      </w:pPr>
    </w:lvl>
    <w:lvl w:ilvl="8" w:tplc="3ECECA52">
      <w:start w:val="1"/>
      <w:numFmt w:val="bullet"/>
      <w:lvlText w:val="●"/>
      <w:lvlJc w:val="left"/>
      <w:pPr>
        <w:ind w:left="6480" w:hanging="360"/>
      </w:pPr>
    </w:lvl>
  </w:abstractNum>
  <w:num w:numId="1" w16cid:durableId="716902619">
    <w:abstractNumId w:val="1"/>
    <w:lvlOverride w:ilvl="0">
      <w:startOverride w:val="1"/>
    </w:lvlOverride>
  </w:num>
  <w:num w:numId="2" w16cid:durableId="12505796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7B7"/>
    <w:rsid w:val="000E203A"/>
    <w:rsid w:val="001B74D7"/>
    <w:rsid w:val="002F6DBA"/>
    <w:rsid w:val="004D20C0"/>
    <w:rsid w:val="005D1F0C"/>
    <w:rsid w:val="007577B7"/>
    <w:rsid w:val="008119FF"/>
    <w:rsid w:val="00822039"/>
    <w:rsid w:val="0084476F"/>
    <w:rsid w:val="009160FD"/>
    <w:rsid w:val="009327B9"/>
    <w:rsid w:val="00AB5652"/>
    <w:rsid w:val="00EC3869"/>
    <w:rsid w:val="00ED61AB"/>
    <w:rsid w:val="00F055AD"/>
    <w:rsid w:val="00F126E6"/>
    <w:rsid w:val="00F92675"/>
    <w:rsid w:val="00FF29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728F"/>
  <w15:docId w15:val="{C8204FD2-D622-4618-B97C-DA4AF1F5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928</Words>
  <Characters>5323</Characters>
  <Application>Microsoft Office Word</Application>
  <DocSecurity>0</DocSecurity>
  <Lines>104</Lines>
  <Paragraphs>56</Paragraphs>
  <ScaleCrop>false</ScaleCrop>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Anu Packiyanathan</cp:lastModifiedBy>
  <cp:revision>18</cp:revision>
  <dcterms:created xsi:type="dcterms:W3CDTF">2026-03-15T05:33:00Z</dcterms:created>
  <dcterms:modified xsi:type="dcterms:W3CDTF">2026-03-17T14:30:00Z</dcterms:modified>
</cp:coreProperties>
</file>